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d88m3v2zvgk3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Test Plan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template is a step by step guide to help you create a test plan for your new product or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f9sf7bnsp4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Introduction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1oa0d9bzmv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Purpose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the purpose of the test plan.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thytang3x4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Scope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scope of testing, including what will be tested and what will not be tested.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dsmujub1p1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Objectives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objectives of the testing process.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sbtk8m6v79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References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documents, standards, or guidelines that are referenced in this document.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xyhemw80c3u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Test Items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7w0tye3q8a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Features to be Tested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features and functionalities that will be tested.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h6tqd8eofdm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Features Not to be Tested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features and functionalities that will not be tested and provide reasons.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2ak0ndzkyt1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3. Testing Strategy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qpd0dbszfab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Test Levels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levels of testing that will be conducted (e.g., unit testing, integration testing, system testing, user acceptance testing).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7s37zyqy9pd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Test Types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types of testing that will be performed (e.g., functional testing, performance testing, security testing).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njd1mj2si17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Test Approach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overall approach to testing, including methods and techniques to be used.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xuds59bnewp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Test Criteria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criteria for test acceptance and test exit (e.g., what constitutes a pass/fail result, when testing will be considered complete).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875k9scm6z4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4. Test Environment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3k2fsy6uw3b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Hardware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hardware required for testing, including specifications and configurations.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r0ypv9q5lxq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Software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software required for testing, including operating systems, browsers, and other tools.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yfv4a76be69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4.3 Test Data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test data that will be used and how it will be prepared.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sh89tz99p4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wpg161nmahg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5. Test Schedule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aup52nkyrb9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Test Phases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phases of testing and their respective timelines.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a5bia48xlvh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Milestones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major milestones and their expected completion dates.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pxsvg13vx2f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6. Test Deliverables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lym6tqhb3gz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Deliverables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deliverables that will be produced during testing (e.g., test plans, test cases, test scripts, test reports).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6xp0pfzmum3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Reporting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test results and progress will be reported.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5vjvj4vvq5n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7. Roles and Responsibilities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4chgmi3oe55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Test Team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an organisational chart or list of the test team members and their roles.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jmt83wc9tpg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Responsibilities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responsibilities of each test team member.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nlg16dnjab7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srm1cnyb039" w:id="29"/>
      <w:bookmarkEnd w:id="29"/>
      <w:r w:rsidDel="00000000" w:rsidR="00000000" w:rsidRPr="00000000">
        <w:rPr>
          <w:b w:val="1"/>
          <w:sz w:val="34"/>
          <w:szCs w:val="34"/>
          <w:rtl w:val="0"/>
        </w:rPr>
        <w:t xml:space="preserve">8. Test Design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jv0pbbeb5uz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Test Cases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developing test cases, including the format and structure.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5ceufwsj908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Test Scripts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developing test scripts, including the format and structure.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hfd43d2km1q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8.3 Test Data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process for creating and managing test data.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3098t4349a2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8.4 Traceability Matrix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requirements will be traced to test cases to ensure coverage.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62b75s7t2kl" w:id="34"/>
      <w:bookmarkEnd w:id="34"/>
      <w:r w:rsidDel="00000000" w:rsidR="00000000" w:rsidRPr="00000000">
        <w:rPr>
          <w:b w:val="1"/>
          <w:sz w:val="34"/>
          <w:szCs w:val="34"/>
          <w:rtl w:val="0"/>
        </w:rPr>
        <w:t xml:space="preserve">9. Risk Management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3eilu584vsy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Risks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potential risks associated with testing.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y6nmoyee3wd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Mitigation Strategies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strategies for mitigating identified risks.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v3oj3arsjes" w:id="37"/>
      <w:bookmarkEnd w:id="37"/>
      <w:r w:rsidDel="00000000" w:rsidR="00000000" w:rsidRPr="00000000">
        <w:rPr>
          <w:b w:val="1"/>
          <w:sz w:val="34"/>
          <w:szCs w:val="34"/>
          <w:rtl w:val="0"/>
        </w:rPr>
        <w:t xml:space="preserve">10. Configuration Management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di4goybrw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10.1 Test Configuration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test configurations will be managed.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plpe4w61tz8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10.2 Version Control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version control process for test artefacts.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660c57gmjku" w:id="40"/>
      <w:bookmarkEnd w:id="40"/>
      <w:r w:rsidDel="00000000" w:rsidR="00000000" w:rsidRPr="00000000">
        <w:rPr>
          <w:b w:val="1"/>
          <w:sz w:val="34"/>
          <w:szCs w:val="34"/>
          <w:rtl w:val="0"/>
        </w:rPr>
        <w:t xml:space="preserve">11. Defect Management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p1xfglnoyp6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11.1 Defect Reporting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reporting defects, including the tools and templates to be used.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soxftqfjw1e" w:id="42"/>
      <w:bookmarkEnd w:id="4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11.2 Defect Tracking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defects will be tracked and managed throughout the testing process.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jcure1nvp0n" w:id="43"/>
      <w:bookmarkEnd w:id="4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11.3 Defect Resolution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process for resolving defects, including prioritisation and retesting.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ukfsov3woa" w:id="44"/>
      <w:bookmarkEnd w:id="44"/>
      <w:r w:rsidDel="00000000" w:rsidR="00000000" w:rsidRPr="00000000">
        <w:rPr>
          <w:b w:val="1"/>
          <w:sz w:val="34"/>
          <w:szCs w:val="34"/>
          <w:rtl w:val="0"/>
        </w:rPr>
        <w:t xml:space="preserve">12. Approval and Sign-Off</w:t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0w3a8awrwzz" w:id="45"/>
      <w:bookmarkEnd w:id="4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12.1 Approval Criteria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criteria for approving and signing off on the test plan.</w:t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ivpnfygljhf" w:id="46"/>
      <w:bookmarkEnd w:id="4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12.2 Sign-Off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section for obtaining sign-off from stakeholders.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Signatures: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205"/>
        <w:gridCol w:w="3330"/>
        <w:gridCol w:w="1650"/>
        <w:tblGridChange w:id="0">
          <w:tblGrid>
            <w:gridCol w:w="2145"/>
            <w:gridCol w:w="2205"/>
            <w:gridCol w:w="3330"/>
            <w:gridCol w:w="16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[Stakeholder 1]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[Stakeholder 2]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[Stakeholder 3]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