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z16don31a9r8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Deployment Checklist Template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i0p5krwnn7k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1. Pre-Deployment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p666ic0153a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1.1 Planning</w:t>
      </w:r>
    </w:p>
    <w:p w:rsidR="00000000" w:rsidDel="00000000" w:rsidP="00000000" w:rsidRDefault="00000000" w:rsidRPr="00000000" w14:paraId="00000004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Define deployment objectives and scope.</w:t>
      </w:r>
    </w:p>
    <w:p w:rsidR="00000000" w:rsidDel="00000000" w:rsidP="00000000" w:rsidRDefault="00000000" w:rsidRPr="00000000" w14:paraId="00000005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Create a detailed deployment plan.</w:t>
      </w:r>
    </w:p>
    <w:p w:rsidR="00000000" w:rsidDel="00000000" w:rsidP="00000000" w:rsidRDefault="00000000" w:rsidRPr="00000000" w14:paraId="00000006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Schedule the deployment date and time.</w:t>
      </w:r>
    </w:p>
    <w:p w:rsidR="00000000" w:rsidDel="00000000" w:rsidP="00000000" w:rsidRDefault="00000000" w:rsidRPr="00000000" w14:paraId="00000007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Notify all stakeholders of the deployment schedule.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nzngcy0c0q6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1.2 Environment Preparation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Verify that the deployment environment is ready.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Ensure all hardware and software requirements are met.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Backup current production data.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Confirm network configurations and settings.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bfkjo1agtau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1.3 Code Review and Testing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Complete code review.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Ensure all unit tests pass.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Conduct integration tests.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Perform system testing.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Conduct user acceptance testing (UAT).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Perform security testing.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Ensure performance testing is completed.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5sy261lez40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1.4 Documentation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Update system and user documentation.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Prepare release notes.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Document rollback procedures.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Update support and troubleshooting guides.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ss96frc6z393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2. Deployment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e5l5nljylvh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2.1 Deployment Activities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Deploy code to the staging environment.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Verify deployment in the staging environment.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Deploy code to the production environment.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Verify deployment in the production environment.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v90lm1q7107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2.2 Configuration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Apply necessary configuration settings.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Update environment variables.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Configure application settings.</w:t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Configure database connections and settings.</w:t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qi75vr4llzk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2.3 Data Migration</w:t>
      </w:r>
    </w:p>
    <w:p w:rsidR="00000000" w:rsidDel="00000000" w:rsidP="00000000" w:rsidRDefault="00000000" w:rsidRPr="00000000" w14:paraId="0000002A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Perform data migration if necessary.</w:t>
      </w:r>
    </w:p>
    <w:p w:rsidR="00000000" w:rsidDel="00000000" w:rsidP="00000000" w:rsidRDefault="00000000" w:rsidRPr="00000000" w14:paraId="0000002B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Verify data integrity after migration.</w:t>
      </w:r>
    </w:p>
    <w:p w:rsidR="00000000" w:rsidDel="00000000" w:rsidP="00000000" w:rsidRDefault="00000000" w:rsidRPr="00000000" w14:paraId="0000002C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Run data migration tests.</w:t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gyksr4xdh30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2.4 Post-Deployment Verification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Verify application functionality.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Check for errors in logs.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Conduct smoke testing.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Validate performance metrics.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Confirm security settings are applied.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2ujo9sb3oa7" w:id="11"/>
      <w:bookmarkEnd w:id="11"/>
      <w:r w:rsidDel="00000000" w:rsidR="00000000" w:rsidRPr="00000000">
        <w:rPr>
          <w:b w:val="1"/>
          <w:sz w:val="34"/>
          <w:szCs w:val="34"/>
          <w:rtl w:val="0"/>
        </w:rPr>
        <w:t xml:space="preserve">3. Post-Deployment</w:t>
      </w:r>
    </w:p>
    <w:p w:rsidR="00000000" w:rsidDel="00000000" w:rsidP="00000000" w:rsidRDefault="00000000" w:rsidRPr="00000000" w14:paraId="0000003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swq9tfxekt1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3.1 Monitoring and Support</w:t>
      </w:r>
    </w:p>
    <w:p w:rsidR="00000000" w:rsidDel="00000000" w:rsidP="00000000" w:rsidRDefault="00000000" w:rsidRPr="00000000" w14:paraId="0000003C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Enable monitoring tools.</w:t>
      </w:r>
    </w:p>
    <w:p w:rsidR="00000000" w:rsidDel="00000000" w:rsidP="00000000" w:rsidRDefault="00000000" w:rsidRPr="00000000" w14:paraId="0000003D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Set up alerts for critical issues.</w:t>
      </w:r>
    </w:p>
    <w:p w:rsidR="00000000" w:rsidDel="00000000" w:rsidP="00000000" w:rsidRDefault="00000000" w:rsidRPr="00000000" w14:paraId="0000003E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Monitor system performance.</w:t>
      </w:r>
    </w:p>
    <w:p w:rsidR="00000000" w:rsidDel="00000000" w:rsidP="00000000" w:rsidRDefault="00000000" w:rsidRPr="00000000" w14:paraId="0000003F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Verify that support teams are ready for any issues.</w:t>
      </w:r>
    </w:p>
    <w:p w:rsidR="00000000" w:rsidDel="00000000" w:rsidP="00000000" w:rsidRDefault="00000000" w:rsidRPr="00000000" w14:paraId="0000004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a0inj1w53si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3.2 User Communication</w:t>
      </w:r>
    </w:p>
    <w:p w:rsidR="00000000" w:rsidDel="00000000" w:rsidP="00000000" w:rsidRDefault="00000000" w:rsidRPr="00000000" w14:paraId="00000041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Notify users of the successful deployment.</w:t>
      </w:r>
    </w:p>
    <w:p w:rsidR="00000000" w:rsidDel="00000000" w:rsidP="00000000" w:rsidRDefault="00000000" w:rsidRPr="00000000" w14:paraId="00000042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users with updated documentation.</w:t>
      </w:r>
    </w:p>
    <w:p w:rsidR="00000000" w:rsidDel="00000000" w:rsidP="00000000" w:rsidRDefault="00000000" w:rsidRPr="00000000" w14:paraId="00000043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Communicate any known issues and workarounds.</w:t>
      </w:r>
    </w:p>
    <w:p w:rsidR="00000000" w:rsidDel="00000000" w:rsidP="00000000" w:rsidRDefault="00000000" w:rsidRPr="00000000" w14:paraId="0000004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bmo4tlelgb8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3.3 Review and Documentation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Conduct a post-deployment review meeting.</w:t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Document any issues encountered during deployment.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Update deployment checklist with lessons learned.</w:t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Archive all deployment documentation.</w:t>
      </w:r>
    </w:p>
    <w:p w:rsidR="00000000" w:rsidDel="00000000" w:rsidP="00000000" w:rsidRDefault="00000000" w:rsidRPr="00000000" w14:paraId="0000004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6vdfjkwagwu" w:id="15"/>
      <w:bookmarkEnd w:id="15"/>
      <w:r w:rsidDel="00000000" w:rsidR="00000000" w:rsidRPr="00000000">
        <w:rPr>
          <w:b w:val="1"/>
          <w:sz w:val="34"/>
          <w:szCs w:val="34"/>
          <w:rtl w:val="0"/>
        </w:rPr>
        <w:t xml:space="preserve">4. Rollback Plan</w:t>
      </w:r>
    </w:p>
    <w:p w:rsidR="00000000" w:rsidDel="00000000" w:rsidP="00000000" w:rsidRDefault="00000000" w:rsidRPr="00000000" w14:paraId="0000004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gufyk5u7agy" w:id="16"/>
      <w:bookmarkEnd w:id="1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4.1 Rollback Preparation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Ensure a rollback plan is in place.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Verify backup integrity.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Prepare rollback scripts and procedures.</w:t>
      </w:r>
    </w:p>
    <w:p w:rsidR="00000000" w:rsidDel="00000000" w:rsidP="00000000" w:rsidRDefault="00000000" w:rsidRPr="00000000" w14:paraId="0000004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iq9elwzh5e9" w:id="17"/>
      <w:bookmarkEnd w:id="1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4.2 Rollback Execution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Execute rollback procedures if necessary.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Verify system functionality after rollback.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Communicate rollback to stakeholders.</w:t>
      </w:r>
    </w:p>
    <w:p w:rsidR="00000000" w:rsidDel="00000000" w:rsidP="00000000" w:rsidRDefault="00000000" w:rsidRPr="00000000" w14:paraId="0000005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and Sign-Off:</w:t>
      </w:r>
    </w:p>
    <w:tbl>
      <w:tblPr>
        <w:tblStyle w:val="Table1"/>
        <w:tblW w:w="92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95"/>
        <w:gridCol w:w="2580"/>
        <w:gridCol w:w="1965"/>
        <w:gridCol w:w="2100"/>
        <w:tblGridChange w:id="0">
          <w:tblGrid>
            <w:gridCol w:w="2595"/>
            <w:gridCol w:w="2580"/>
            <w:gridCol w:w="1965"/>
            <w:gridCol w:w="210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[Deployment Manager]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[Role]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[Date]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[QA Lead]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[Role]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[Date]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[Project Manager]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[Role]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[Date]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[Stakeholder]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[Role]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[Date]</w:t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rPr/>
    </w:pPr>
    <w:r w:rsidDel="00000000" w:rsidR="00000000" w:rsidRPr="00000000">
      <w:rPr>
        <w:b w:val="1"/>
        <w:sz w:val="24"/>
        <w:szCs w:val="24"/>
        <w:rtl w:val="0"/>
      </w:rPr>
      <w:t xml:space="preserve">Not sure where to start? Claim your free consultation from </w:t>
    </w:r>
    <w:hyperlink r:id="rId1">
      <w:r w:rsidDel="00000000" w:rsidR="00000000" w:rsidRPr="00000000">
        <w:rPr>
          <w:b w:val="1"/>
          <w:color w:val="1155cc"/>
          <w:sz w:val="24"/>
          <w:szCs w:val="24"/>
          <w:u w:val="single"/>
          <w:rtl w:val="0"/>
        </w:rPr>
        <w:t xml:space="preserve">puffincube.com</w:t>
      </w:r>
    </w:hyperlink>
    <w:r w:rsidDel="00000000" w:rsidR="00000000" w:rsidRPr="00000000">
      <w:rPr>
        <w:rtl w:val="0"/>
      </w:rPr>
      <w:t xml:space="preserve">  </w:t>
    </w:r>
    <w:r w:rsidDel="00000000" w:rsidR="00000000" w:rsidRPr="00000000">
      <w:rPr/>
      <w:drawing>
        <wp:inline distB="114300" distT="114300" distL="114300" distR="114300">
          <wp:extent cx="395601" cy="395601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5601" cy="3956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rPr/>
    </w:pPr>
    <w:hyperlink r:id="rId1">
      <w:r w:rsidDel="00000000" w:rsidR="00000000" w:rsidRPr="00000000">
        <w:rPr>
          <w:color w:val="1155cc"/>
          <w:u w:val="single"/>
        </w:rPr>
        <w:drawing>
          <wp:inline distB="114300" distT="114300" distL="114300" distR="114300">
            <wp:extent cx="1774031" cy="4048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4031" cy="404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puffincube.com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puffincube.com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